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习近平在内蒙古考察时强调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把握战略定位坚持绿色发展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奋力书写中国式现代化内蒙古新篇章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蔡奇陪同考察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bookmarkStart w:id="0" w:name="_GoBack"/>
      <w:r>
        <w:rPr>
          <w:rFonts w:hint="eastAsia" w:ascii="仿宋" w:hAnsi="仿宋" w:eastAsia="仿宋" w:cs="仿宋"/>
          <w:sz w:val="32"/>
          <w:szCs w:val="40"/>
        </w:rPr>
        <w:t>中共中央总书记、国家主席、中央军委主席习近平近日在内蒙古考察时强调，要牢牢把握党中央对内蒙古的战略定位，完整、准确、全面贯彻新发展理念，紧紧围绕推进高质量发展这个首要任务，以铸牢中华民族共同体意识为主线，坚持发展和安全并重，坚持以生态优先、绿色发展为导向，积极融入和服务构建新发展格局，在建设“两个屏障”、“两个基地”、“一个桥头堡”上展现新作为，奋力书写中国式现代化内蒙古新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6月7日至8日，中共中央总书记、国家主席、中央军委主席习近平在内蒙古考察。这是7日下午，习近平在呼和浩特中环产业园考察。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7日下午，习近平来到中环产业园考察。在园区展厅，习近平听取当地发展新能源新材料产业、促进产业结构优化调整、推动绿色低碳发展等情况介绍。随后，习近平来到生产车间实地察看产品生产流程，详细了解园区企业半导体和光伏材料等产品的研发生产情况。他强调，坚持绿色发展是必由之路。推动传统能源产业转型升级，大力发展绿色能源，做大做强国家重要能源基地，是内蒙古发展的重中之重。在这方面内蒙古方向明确、路子对头、前景很好，大有作为、大有前途。离开园区时，习近平亲切地对前来欢送的企业员工说，你们企业和园区办得不错，看了感到很提气。现在，我们要靠高水平科技自立自强、构建新发展格局来攻克科技难关。构建国内大循环是为了保证极端情况下国民经济能够正常运行，这同参与国际经济循环是不矛盾的。我们坚定不移实行高水平对外开放，敞开大门搞建设，一起合作实现共赢。习近平祝愿企业和员工继续努力，芝麻开花节节高，更上一层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8日上午，习近平听取内蒙古自治区党委和政府工作汇报，对内蒙古各项工作取得的成绩给予肯定。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习近平强调，要加快优化产业结构，积极发展优势特色产业。内蒙古是国家重要能源和战略资源基地、农畜产品生产基地和我国向北开放重要桥头堡，优化产业结构必须立足这些禀赋特点和战略定位，大力发展优势特色产业，积极探索资源型地区转型发展新路径，加快构建体现内蒙古特色优势的现代化产业体系。要发挥好能源产业优势，把现代能源经济这篇文章做好。要发挥好战略资源优势，加强战略资源的保护性开发、高质化利用、规范化管理，加强能源资源的就地深加工，把战略资源产业发展好。要发挥好农牧业优势，从土地、科技、种源、水、草等方面入手，稳步优化农牧业区域布局和生产结构，推动农牧业转型发展，大力发展生态农牧业，抓好农畜产品精深加工和绿色有机品牌打造，促进一二三产业融合发展，推动农牧业高质量发展。要积极参与共建“一带一路”和中蒙俄经济走廊建设，提升对外开放水平，构筑我国向北开放的重要桥头堡，在联通国内国际双循环中发挥更大作用。要加强与京津冀、长三角、粤港澳大湾区和东三省的联通，更好融入国内国际双循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习近平指出，筑牢我国北方重要生态安全屏障，是内蒙古必须牢记的“国之大者”。要统筹山水林田湖草沙综合治理，精心组织实施京津风沙源治理、“三北”防护林体系建设等重点工程，加强生态保护红线管理，落实退耕还林、退牧还草、草畜平衡、禁牧休牧，强化天然林保护和水土保持，持之以恒推行草原森林河流湖泊湿地休养生息，加快呼伦湖、乌梁素海、岱海等水生态综合治理，加强荒漠化治理和湿地保护，加强大气、水、土壤污染防治，在祖国北疆构筑起万里绿色长城。要进一步巩固和发展“绿进沙退”的好势头，分类施策、集中力量开展重点地区规模化防沙治沙，不断创新完善治沙模式，提高治沙综合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习近平强调，从全国来看，推动全体人民共同富裕，最艰巨的任务在一些边疆民族地区。这些边疆民族地区在走向共同富裕的道路上不能掉队。要坚持以人民为中心，在发展中更加注重保障和改善民生，补齐民生短板，增进民生福祉，让各族人民实实在在感受到推进共同富裕在行动、在身边。要全面落实就业优先政策，把推动实现更加充分更高质量的就业摆在突出位置，完善政策体系，强化培训服务，精准有效实施减负稳岗扩就业各项政策措施，支持多渠道灵活就业，重点抓好高校毕业生、退役军人、农民工等群体就业。要开拓就业渠道，加强对脱贫家庭、低保家庭、零就业家庭、残疾人等困难人员就业兜底帮扶。要健全多层次社会保障体系，推动参保扩面，加大社会救助、医疗救助、低保和困难家庭保障扶持措施，发展养老事业和养老产业。要巩固拓展脱贫攻坚成果，把促进脱贫县加快发展作为主攻方向，增强脱贫地区和脱贫群众内生发展动力，坚决守住不发生规模性返贫底线。要以“时时放心不下”的责任感抓好安全生产，把制度完善起来，把责任落实下去，尽最大努力防范各类重大安全事故的发生，维护好人民群众生命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习近平指出，铸牢中华民族共同体意识是新时代党的民族工作的主线，也是民族地区各项工作的主线。民族地区的经济建设、政治建设、文化建设、社会建设、生态文明建设和党的建设等，都要紧紧围绕、毫不偏离这条主线。无论是出台法律法规还是政策措施，都要着眼于强化中华民族的共同性、增强中华民族共同体意识。要坚定不移全面推行使用国家统编教材，确保各民族青少年掌握和使用好国家通用语言文字。要统筹城乡建设布局规划和公共服务资源配置，创造更加完善的各族群众共居共学、共建共享、共事共乐的社会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习近平强调，通过集中教育推动全党以自我革命精神解决党风方面的突出问题，是一条重要历史经验。人民群众看主题教育是否有成效，最直观的感受是看党风方面存在的问题是否得到解决、党员干部作风是否有明显进步。要抓实以学正风，坚持目标导向和问题导向相结合、学查改相贯通，对标党风要求找差距、对表党性要求查根源、对照党纪要求明举措，增强检视整改实效。要大兴务实之风，抓好调查研究，在察实情、出实招、求实效上下功夫，把工作抓实、基础打实、步子迈实，在力戒形式主义、官僚主义上取得明显实质性进展，以这次主题教育为契机，将调查研究发扬光大。要弘扬清廉之风，教育各级领导干部牢固树立正确权力观，全面查找廉洁风险点，筑牢思想防线，坚守法纪红线。要按照“三不腐”要求健全相关制度、严格执纪，建好护栏。要养成俭朴之风，把生活作风问题作为检视整改的重要内容，督促广大党员干部保持清醒头脑，筑牢贯彻落实中央八项规定及实施细则精神的堤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中共中央政治局常委、中央办公厅主任蔡奇陪同考察。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李干杰及中央和国家机关有关部门负责同志陪同考察，主题教育中央第一指导组负责同志参加汇报会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。</w:t>
      </w:r>
    </w:p>
    <w:bookmarkEnd w:id="0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Y2NlNjFhZTYzNTU4YjA0ZjZjYmRhMmQzYzBkYjEifQ=="/>
  </w:docVars>
  <w:rsids>
    <w:rsidRoot w:val="4F0B372E"/>
    <w:rsid w:val="4F0B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2023-06-12T07:32:00Z</dcterms:created>
  <dc:creator>郭莉</dc:creator>
  <cp:lastModifiedBy>郭莉</cp:lastModifiedBy>
  <dcterms:modified xsi:type="dcterms:W3CDTF">2023-06-12T09:32:05Z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929AF2CEC352480E9D4134F770D5DDA9_11</vt:lpwstr>
  </property>
</Properties>
</file>